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>НДФЛ при переводе денежных средств на банковскую карту другого лица.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Сумма денежного перевода признается объектом налогообложения по НДФЛ при наличии между физическими лицами трудовых и (или) гражданско-правовых отношений (за исключением, в частности, дарения).</w:t>
      </w:r>
      <w:r w:rsidRPr="00D40A91">
        <w:rPr>
          <w:rFonts w:ascii="Times New Roman" w:hAnsi="Times New Roman"/>
          <w:sz w:val="28"/>
          <w:szCs w:val="28"/>
        </w:rPr>
        <w:tab/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>Если вы являетесь резидентом РФ, объектом налогообложения по НДФЛ признается доход (экономическая выгода), полученный как от источников в РФ, так и за ее пределами. Если вы не являетесь резидентом РФ, объектом налогообложения признается только доход, полученный от источников в РФ (п. 1 ст. 41, ст. 209 НК РФ).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По общему правилу налоговыми резидентами признаются физлица, фактически находящиеся в РФ не менее 183 календарных дней в течение 12 следующих подряд месяцев (п. 2 ст. 207 НК РФ).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К числу доходов, подлежащих обложению НДФЛ, полученных от физического лица, относятся, в частности (пп. 4, 5, 6 п. 1 ст. 208 НК РФ):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>•</w:t>
      </w:r>
      <w:r w:rsidRPr="00D40A91">
        <w:rPr>
          <w:rFonts w:ascii="Times New Roman" w:hAnsi="Times New Roman"/>
          <w:sz w:val="28"/>
          <w:szCs w:val="28"/>
        </w:rPr>
        <w:tab/>
        <w:t>доходы, полученные от сдачи в аренду имущества (квартиры, жилого дома, гаража и др.);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>•</w:t>
      </w:r>
      <w:r w:rsidRPr="00D40A91">
        <w:rPr>
          <w:rFonts w:ascii="Times New Roman" w:hAnsi="Times New Roman"/>
          <w:sz w:val="28"/>
          <w:szCs w:val="28"/>
        </w:rPr>
        <w:tab/>
        <w:t>доходы от реализации имущества;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>•</w:t>
      </w:r>
      <w:r w:rsidRPr="00D40A91">
        <w:rPr>
          <w:rFonts w:ascii="Times New Roman" w:hAnsi="Times New Roman"/>
          <w:sz w:val="28"/>
          <w:szCs w:val="28"/>
        </w:rPr>
        <w:tab/>
        <w:t>вознаграждение за выполнение трудовых или иных обязанностей, выполненную работу, оказанную услугу, совершение действия.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>Доходами, подлежащими обложению НДФЛ, не признаются доходы, полученные от физических лиц, признаваемых членами семьи и (или) близкими родственниками. Исключение составляют доходы, полученные в рамках договоров гражданско-правового характера (договора подряда, оказания услуг, купли-продажи) или трудовых соглашений между указанными лицами (п. 5 ст. 208, п. 18.1 ст. 217 НК РФ; Письмо ФНС России от 02.06.2021 N БС-4-11/7663@).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>Членами семьи и близкими родственниками признаются супруги, родители и дети (в том числе усыновители и усыновленные), дедушки, бабушки и внуки, полнородные и неполнородные (имеющие общих отца или мать) братья и сестры (п. 18.1 ст. 217 НК РФ; ст. 2, абз. 3 ст. 14 СК РФ).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>Также установлен закрытый перечень доходов, которые освобождаются от обложения НДФЛ. К ним относятся, в частности, следующие (п. п. 5, 13, 15, 17, 17.1, 18.1 ст. 217 НК РФ):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>•</w:t>
      </w:r>
      <w:r w:rsidRPr="00D40A91">
        <w:rPr>
          <w:rFonts w:ascii="Times New Roman" w:hAnsi="Times New Roman"/>
          <w:sz w:val="28"/>
          <w:szCs w:val="28"/>
        </w:rPr>
        <w:tab/>
        <w:t>полученные алименты;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>•</w:t>
      </w:r>
      <w:r w:rsidRPr="00D40A91">
        <w:rPr>
          <w:rFonts w:ascii="Times New Roman" w:hAnsi="Times New Roman"/>
          <w:sz w:val="28"/>
          <w:szCs w:val="28"/>
        </w:rPr>
        <w:tab/>
        <w:t>доходы от продажи продукции животноводства и растениеводства, выращенной в личных подсобных хозяйствах на территории РФ;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>•</w:t>
      </w:r>
      <w:r w:rsidRPr="00D40A91">
        <w:rPr>
          <w:rFonts w:ascii="Times New Roman" w:hAnsi="Times New Roman"/>
          <w:sz w:val="28"/>
          <w:szCs w:val="28"/>
        </w:rPr>
        <w:tab/>
        <w:t>доходы, получаемые от реализации заготовленных дикорастущих плодов, ягод, орехов, грибов и других пригодных для употребления в пищу лесных ресурсов (пищевых лесных ресурсов), недревесных лесных ресурсов для собственных нужд;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>•</w:t>
      </w:r>
      <w:r w:rsidRPr="00D40A91">
        <w:rPr>
          <w:rFonts w:ascii="Times New Roman" w:hAnsi="Times New Roman"/>
          <w:sz w:val="28"/>
          <w:szCs w:val="28"/>
        </w:rPr>
        <w:tab/>
        <w:t>доходы от реализации пушнины, мяса диких животных и иной продукции, получаемой при осуществлении любительской и спортивной охоты;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>•</w:t>
      </w:r>
      <w:r w:rsidRPr="00D40A91">
        <w:rPr>
          <w:rFonts w:ascii="Times New Roman" w:hAnsi="Times New Roman"/>
          <w:sz w:val="28"/>
          <w:szCs w:val="28"/>
        </w:rPr>
        <w:tab/>
        <w:t>доходы от продажи имущества (при определенных условиях);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lastRenderedPageBreak/>
        <w:t>•</w:t>
      </w:r>
      <w:r w:rsidRPr="00D40A91">
        <w:rPr>
          <w:rFonts w:ascii="Times New Roman" w:hAnsi="Times New Roman"/>
          <w:sz w:val="28"/>
          <w:szCs w:val="28"/>
        </w:rPr>
        <w:tab/>
        <w:t>доходы в виде денежных средств, полученные в порядке дарения.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  <w:t>Таким образом, возникновение объекта налогообложения по НДФЛ при получении денежного перевода от физического лица зависит от назначения платежа. В общем случае суммы, полученные, например, в качестве платы за проданное имущество или в качестве вознаграждения за оказанные услуги, облагаются НДФЛ. Безвозмездные поступления от физических лиц не облагаются НДФЛ.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0A91">
        <w:rPr>
          <w:rFonts w:ascii="Times New Roman" w:hAnsi="Times New Roman"/>
          <w:sz w:val="28"/>
          <w:szCs w:val="28"/>
        </w:rPr>
        <w:tab/>
      </w:r>
      <w:r w:rsidRPr="00D40A91">
        <w:rPr>
          <w:rFonts w:ascii="Times New Roman" w:hAnsi="Times New Roman"/>
          <w:sz w:val="28"/>
          <w:szCs w:val="28"/>
        </w:rPr>
        <w:tab/>
      </w:r>
      <w:r w:rsidRPr="00D40A91">
        <w:rPr>
          <w:rFonts w:ascii="Times New Roman" w:hAnsi="Times New Roman"/>
          <w:sz w:val="28"/>
          <w:szCs w:val="28"/>
        </w:rPr>
        <w:tab/>
      </w:r>
      <w:r w:rsidRPr="00D40A91">
        <w:rPr>
          <w:rFonts w:ascii="Times New Roman" w:hAnsi="Times New Roman"/>
          <w:sz w:val="28"/>
          <w:szCs w:val="28"/>
        </w:rPr>
        <w:tab/>
      </w:r>
      <w:r w:rsidRPr="00D40A91">
        <w:rPr>
          <w:rFonts w:ascii="Times New Roman" w:hAnsi="Times New Roman"/>
          <w:sz w:val="28"/>
          <w:szCs w:val="28"/>
        </w:rPr>
        <w:tab/>
      </w:r>
      <w:r w:rsidRPr="00D40A91">
        <w:rPr>
          <w:rFonts w:ascii="Times New Roman" w:hAnsi="Times New Roman"/>
          <w:sz w:val="28"/>
          <w:szCs w:val="28"/>
        </w:rPr>
        <w:tab/>
        <w:t>Помощник прокурора Быкова Д.О.</w:t>
      </w: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0BF" w:rsidRPr="00D40A91" w:rsidRDefault="00B350BF" w:rsidP="00B350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A3"/>
    <w:rsid w:val="000003DA"/>
    <w:rsid w:val="000003E5"/>
    <w:rsid w:val="00002D82"/>
    <w:rsid w:val="00003DDA"/>
    <w:rsid w:val="000041AD"/>
    <w:rsid w:val="00004FBA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5AEF"/>
    <w:rsid w:val="00067586"/>
    <w:rsid w:val="00067D61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1707"/>
    <w:rsid w:val="000E25DD"/>
    <w:rsid w:val="000E288D"/>
    <w:rsid w:val="000E5F89"/>
    <w:rsid w:val="000E620F"/>
    <w:rsid w:val="000E79B7"/>
    <w:rsid w:val="000F3129"/>
    <w:rsid w:val="000F76B5"/>
    <w:rsid w:val="000F7F3D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718"/>
    <w:rsid w:val="00133E44"/>
    <w:rsid w:val="0013416A"/>
    <w:rsid w:val="001343EB"/>
    <w:rsid w:val="0013491B"/>
    <w:rsid w:val="00135185"/>
    <w:rsid w:val="00137588"/>
    <w:rsid w:val="0013768F"/>
    <w:rsid w:val="00137865"/>
    <w:rsid w:val="001408A3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2A4B"/>
    <w:rsid w:val="0018380F"/>
    <w:rsid w:val="001839D5"/>
    <w:rsid w:val="00184953"/>
    <w:rsid w:val="00185E2A"/>
    <w:rsid w:val="00187199"/>
    <w:rsid w:val="0018760B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41C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36476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136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281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22D9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8ED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E4E"/>
    <w:rsid w:val="004C5354"/>
    <w:rsid w:val="004C6AA1"/>
    <w:rsid w:val="004C7A03"/>
    <w:rsid w:val="004D0893"/>
    <w:rsid w:val="004D12B4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62A1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4DC2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F61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3416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3AB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E00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1FE2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9A"/>
    <w:rsid w:val="007D4626"/>
    <w:rsid w:val="007D62E9"/>
    <w:rsid w:val="007D6355"/>
    <w:rsid w:val="007D6528"/>
    <w:rsid w:val="007E20FB"/>
    <w:rsid w:val="007E2482"/>
    <w:rsid w:val="007E33F8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36C5"/>
    <w:rsid w:val="0080374D"/>
    <w:rsid w:val="00804D2B"/>
    <w:rsid w:val="00804E1D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6EE4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79F7"/>
    <w:rsid w:val="008C00DC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55EB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1EFF"/>
    <w:rsid w:val="009E2252"/>
    <w:rsid w:val="009E25B1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5F8B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876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C241B"/>
    <w:rsid w:val="00AC35B7"/>
    <w:rsid w:val="00AC487E"/>
    <w:rsid w:val="00AC4AB9"/>
    <w:rsid w:val="00AC75D4"/>
    <w:rsid w:val="00AD17C7"/>
    <w:rsid w:val="00AD2913"/>
    <w:rsid w:val="00AD3574"/>
    <w:rsid w:val="00AD37A0"/>
    <w:rsid w:val="00AD533E"/>
    <w:rsid w:val="00AD54D1"/>
    <w:rsid w:val="00AD602A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303F2"/>
    <w:rsid w:val="00B3242F"/>
    <w:rsid w:val="00B32BDD"/>
    <w:rsid w:val="00B350BF"/>
    <w:rsid w:val="00B35711"/>
    <w:rsid w:val="00B365C6"/>
    <w:rsid w:val="00B36E88"/>
    <w:rsid w:val="00B37452"/>
    <w:rsid w:val="00B37586"/>
    <w:rsid w:val="00B41CE5"/>
    <w:rsid w:val="00B4267F"/>
    <w:rsid w:val="00B43E2A"/>
    <w:rsid w:val="00B4575A"/>
    <w:rsid w:val="00B4749F"/>
    <w:rsid w:val="00B47901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E5C15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39E5"/>
    <w:rsid w:val="00C34879"/>
    <w:rsid w:val="00C358FB"/>
    <w:rsid w:val="00C35CC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2F38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1697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41631"/>
    <w:rsid w:val="00D432A4"/>
    <w:rsid w:val="00D434EF"/>
    <w:rsid w:val="00D43883"/>
    <w:rsid w:val="00D443DE"/>
    <w:rsid w:val="00D44AB3"/>
    <w:rsid w:val="00D462DF"/>
    <w:rsid w:val="00D500D1"/>
    <w:rsid w:val="00D506FB"/>
    <w:rsid w:val="00D5104B"/>
    <w:rsid w:val="00D513ED"/>
    <w:rsid w:val="00D5152F"/>
    <w:rsid w:val="00D52E93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6BF0"/>
    <w:rsid w:val="00DA7C3A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178"/>
    <w:rsid w:val="00E20B1D"/>
    <w:rsid w:val="00E231C2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45D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1ED5"/>
    <w:rsid w:val="00F9473F"/>
    <w:rsid w:val="00F947A0"/>
    <w:rsid w:val="00F95801"/>
    <w:rsid w:val="00F95E08"/>
    <w:rsid w:val="00FA10A9"/>
    <w:rsid w:val="00FA2094"/>
    <w:rsid w:val="00FA3874"/>
    <w:rsid w:val="00FA427C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D7EEA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2022-06-02T07:24:00Z</dcterms:created>
  <dcterms:modified xsi:type="dcterms:W3CDTF">2022-06-02T07:24:00Z</dcterms:modified>
</cp:coreProperties>
</file>