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Pr="008D4EF6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150" w:rsidRDefault="00E47150" w:rsidP="00E47150">
      <w:pPr>
        <w:pStyle w:val="ConsPlusNormal"/>
        <w:jc w:val="center"/>
        <w:rPr>
          <w:rFonts w:ascii="Segoe UI" w:eastAsiaTheme="minorHAnsi" w:hAnsi="Segoe UI" w:cs="Segoe UI"/>
          <w:sz w:val="28"/>
          <w:szCs w:val="28"/>
        </w:rPr>
      </w:pPr>
      <w:proofErr w:type="gramStart"/>
      <w:r w:rsidRPr="00E47150">
        <w:rPr>
          <w:rFonts w:ascii="Segoe UI" w:eastAsiaTheme="minorHAnsi" w:hAnsi="Segoe UI" w:cs="Segoe UI"/>
          <w:b/>
          <w:sz w:val="28"/>
          <w:szCs w:val="28"/>
        </w:rPr>
        <w:t>Новосибирский</w:t>
      </w:r>
      <w:proofErr w:type="gramEnd"/>
      <w:r w:rsidRPr="00E47150">
        <w:rPr>
          <w:rFonts w:ascii="Segoe UI" w:eastAsiaTheme="minorHAnsi" w:hAnsi="Segoe UI" w:cs="Segoe UI"/>
          <w:b/>
          <w:sz w:val="28"/>
          <w:szCs w:val="28"/>
        </w:rPr>
        <w:t xml:space="preserve"> Росреестр ответил на вопросы дачников и садоводов</w:t>
      </w:r>
    </w:p>
    <w:p w:rsidR="00E47150" w:rsidRDefault="00E47150" w:rsidP="00E47150">
      <w:pPr>
        <w:pStyle w:val="ConsPlusNormal"/>
        <w:jc w:val="both"/>
        <w:rPr>
          <w:rFonts w:ascii="Segoe UI" w:eastAsiaTheme="minorHAnsi" w:hAnsi="Segoe UI" w:cs="Segoe UI"/>
          <w:sz w:val="28"/>
          <w:szCs w:val="28"/>
        </w:rPr>
      </w:pPr>
    </w:p>
    <w:p w:rsidR="00E47150" w:rsidRPr="00E47150" w:rsidRDefault="00E47150" w:rsidP="00E47150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С началом дачного сезона Росреестр проводит информационную кампанию «Дача моя», в рамках которой освещает основные темы для  садоводческих, огороднических товариществ и дачников.  </w:t>
      </w: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>В среду, 4 мая 2022 года, в Управлении Росреестра по Новосибирской области состоялась «горячая» телефонная линия по вопросам оформления недвижимости в дачных и садовых товариществах. Публикуем самые популярные вопросы и ответы на них.</w:t>
      </w:r>
    </w:p>
    <w:p w:rsidR="00E47150" w:rsidRPr="00E47150" w:rsidRDefault="00E47150" w:rsidP="00E47150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b/>
          <w:sz w:val="24"/>
          <w:szCs w:val="24"/>
        </w:rPr>
        <w:t>Вопрос:</w:t>
      </w:r>
      <w:r w:rsidRPr="00E47150">
        <w:rPr>
          <w:rFonts w:ascii="Segoe UI" w:hAnsi="Segoe UI" w:cs="Segoe UI"/>
          <w:sz w:val="24"/>
          <w:szCs w:val="24"/>
        </w:rPr>
        <w:t xml:space="preserve"> Как зарегистрировать право собственности на садовый дом, если он расположен на земельном участке с разрешенным использованием – для садоводства?</w:t>
      </w: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Ответ:</w:t>
      </w:r>
      <w:r w:rsidRPr="00E47150">
        <w:rPr>
          <w:rFonts w:ascii="Segoe UI" w:hAnsi="Segoe UI" w:cs="Segoe UI"/>
          <w:sz w:val="24"/>
          <w:szCs w:val="24"/>
        </w:rPr>
        <w:t xml:space="preserve"> В рамках действия «Дачной амнистии» регистрация права собственности и постановка на кадастровый учет садового дома осуществляется на основании технического плана здания и декларации, подготовленной кадастровым инженером, а также правоустанавливающего документа на земельный участок. </w:t>
      </w: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Указанные документы можно подать на регистрацию через МФЦ, независимо от места нахождения объекта недвижимости, или в форме электронных документов через официальный сайт Росреестра. </w:t>
      </w: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>Государственная пошлина за регистрацию составляет 350 руб.  Если вы подадите документы в электронном виде через личный кабинет на официальном сайте Росреестра, то размер пошлины будет меньше на 30%.</w:t>
      </w:r>
    </w:p>
    <w:p w:rsidR="00E47150" w:rsidRPr="00E47150" w:rsidRDefault="00E47150" w:rsidP="00E47150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Вопрос:</w:t>
      </w:r>
      <w:r w:rsidRPr="00E47150">
        <w:rPr>
          <w:rFonts w:ascii="Segoe UI" w:hAnsi="Segoe UI" w:cs="Segoe UI"/>
          <w:sz w:val="24"/>
          <w:szCs w:val="24"/>
        </w:rPr>
        <w:t xml:space="preserve"> Как признать садовый дом жилым?</w:t>
      </w: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Ответ:</w:t>
      </w:r>
      <w:r w:rsidRPr="00E47150">
        <w:rPr>
          <w:rFonts w:ascii="Segoe UI" w:hAnsi="Segoe UI" w:cs="Segoe UI"/>
          <w:sz w:val="24"/>
          <w:szCs w:val="24"/>
        </w:rPr>
        <w:t xml:space="preserve"> Собственнику необходимо обратиться к кадастровому инженеру для проведения технического обследования такого дома на соответствие нормам действующего законодательства, подготовить межевой план и кадастровый паспорт здания. </w:t>
      </w:r>
    </w:p>
    <w:p w:rsidR="00CB6847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Далее необходимо подать заявление в орган местного самоуправления о переводе дома из садового в жилой, к заявлению приложить межевой план и кадастровый паспорт здания. Заявление составляется в свободной форме, в обязательном порядке указываются сведения о заявителе (ФИО, адрес проживания, контактный телефон), кадастровый номер дома и земельного участка, прошение о  переводе дома из садового в жилой и способ получения решения. К заявлению прилагается выписка из ЕГРН об объекте и зарегистрированных правах. </w:t>
      </w:r>
      <w:r w:rsidR="00CB6847">
        <w:rPr>
          <w:rFonts w:ascii="Segoe UI" w:hAnsi="Segoe UI" w:cs="Segoe UI"/>
          <w:sz w:val="24"/>
          <w:szCs w:val="24"/>
        </w:rPr>
        <w:t xml:space="preserve">           </w:t>
      </w: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Если право собственности еще не было зарегистрировано, то необходимо </w:t>
      </w:r>
      <w:proofErr w:type="gramStart"/>
      <w:r w:rsidRPr="00E47150">
        <w:rPr>
          <w:rFonts w:ascii="Segoe UI" w:hAnsi="Segoe UI" w:cs="Segoe UI"/>
          <w:sz w:val="24"/>
          <w:szCs w:val="24"/>
        </w:rPr>
        <w:t>предоставить правоустанавливающий документ</w:t>
      </w:r>
      <w:proofErr w:type="gramEnd"/>
      <w:r w:rsidRPr="00E47150">
        <w:rPr>
          <w:rFonts w:ascii="Segoe UI" w:hAnsi="Segoe UI" w:cs="Segoe UI"/>
          <w:sz w:val="24"/>
          <w:szCs w:val="24"/>
        </w:rPr>
        <w:t xml:space="preserve"> на дом. </w:t>
      </w: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Если орган местного самоуправления выносит решение о признании садового дома жилым, то заявление о данном решении и о внесении </w:t>
      </w:r>
      <w:r w:rsidRPr="00E47150">
        <w:rPr>
          <w:rFonts w:ascii="Segoe UI" w:hAnsi="Segoe UI" w:cs="Segoe UI"/>
          <w:sz w:val="24"/>
          <w:szCs w:val="24"/>
        </w:rPr>
        <w:lastRenderedPageBreak/>
        <w:t>соответствующих изменений в ЕГРН направляется в Росреестр непосредственно самим органом местного самоуправления. Собственнику необходимо оплатить государственную пошлину в размере 200 рублей.</w:t>
      </w:r>
    </w:p>
    <w:p w:rsidR="00E47150" w:rsidRPr="00E47150" w:rsidRDefault="00E47150" w:rsidP="00E47150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Вопрос:</w:t>
      </w:r>
      <w:r w:rsidRPr="00E47150">
        <w:rPr>
          <w:rFonts w:ascii="Segoe UI" w:hAnsi="Segoe UI" w:cs="Segoe UI"/>
          <w:sz w:val="24"/>
          <w:szCs w:val="24"/>
        </w:rPr>
        <w:t xml:space="preserve"> Как изменить вид разрешенного использования земельного участка, находящегося в собственности?</w:t>
      </w: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Ответ:</w:t>
      </w:r>
      <w:r w:rsidRPr="00E47150">
        <w:rPr>
          <w:rFonts w:ascii="Segoe UI" w:hAnsi="Segoe UI" w:cs="Segoe UI"/>
          <w:sz w:val="24"/>
          <w:szCs w:val="24"/>
        </w:rPr>
        <w:t xml:space="preserve"> Собственник земельного участка может самостоятельно в уведомительном порядке изменить вид разрешенного использования на любой основной вид, предусмотренный правилами землепользования и застройки (далее – ПЗЗ). </w:t>
      </w:r>
    </w:p>
    <w:p w:rsidR="00E47150" w:rsidRP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>На сайте местной администрации, в открытом доступе, находятся действующие редакции ПЗЗ с прилагаемыми картами зонирования. Зная наименование своей территориальной зоны, необходимо в ПЗЗ найти описание градостроительного регламента, в котором содержатся все виды разрешенного использования, допустимые в данной территориальной зоне.</w:t>
      </w:r>
    </w:p>
    <w:p w:rsidR="00E47150" w:rsidRDefault="00E47150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E47150">
        <w:rPr>
          <w:rFonts w:ascii="Segoe UI" w:hAnsi="Segoe UI" w:cs="Segoe UI"/>
          <w:sz w:val="24"/>
          <w:szCs w:val="24"/>
        </w:rPr>
        <w:t>Для смены основного вида разрешенного использования земельного участка в Росреестр необходимо предоставить декларацию с информацией о новом (желаемом) виде разрешенного использования земельного участка, но и о действующем на момент подачи заявления.</w:t>
      </w:r>
      <w:proofErr w:type="gramEnd"/>
    </w:p>
    <w:p w:rsidR="00CB6847" w:rsidRPr="00E47150" w:rsidRDefault="00CB6847" w:rsidP="00CB684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AF27ED" w:rsidRDefault="00AF27E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6E5021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E5021" w:rsidRPr="006E5021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Pr="00891095" w:rsidRDefault="006016B9" w:rsidP="0089109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</w:t>
      </w:r>
      <w:r w:rsidR="00891095">
        <w:rPr>
          <w:rFonts w:ascii="Segoe UI" w:hAnsi="Segoe UI" w:cs="Segoe UI"/>
          <w:sz w:val="18"/>
          <w:szCs w:val="18"/>
        </w:rPr>
        <w:t xml:space="preserve">ся Светлана Евгеньевна </w:t>
      </w:r>
      <w:proofErr w:type="spellStart"/>
      <w:r w:rsidR="00891095">
        <w:rPr>
          <w:rFonts w:ascii="Segoe UI" w:hAnsi="Segoe UI" w:cs="Segoe UI"/>
          <w:sz w:val="18"/>
          <w:szCs w:val="18"/>
        </w:rPr>
        <w:t>Рягузова</w:t>
      </w:r>
      <w:proofErr w:type="spellEnd"/>
      <w:r w:rsidR="00891095">
        <w:rPr>
          <w:rFonts w:ascii="Segoe UI" w:hAnsi="Segoe UI" w:cs="Segoe UI"/>
          <w:sz w:val="18"/>
          <w:szCs w:val="18"/>
        </w:rPr>
        <w:t xml:space="preserve">. </w:t>
      </w:r>
    </w:p>
    <w:p w:rsidR="006F1713" w:rsidRPr="008D4EF6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8D4EF6">
        <w:rPr>
          <w:rFonts w:ascii="Segoe UI" w:hAnsi="Segoe UI" w:cs="Segoe UI"/>
          <w:b/>
          <w:color w:val="000000"/>
          <w:sz w:val="18"/>
          <w:szCs w:val="18"/>
        </w:rPr>
        <w:t>Контакты для СМИ:</w:t>
      </w:r>
    </w:p>
    <w:p w:rsidR="006F1713" w:rsidRPr="008D4EF6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8D4EF6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8D4EF6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8D4EF6">
        <w:rPr>
          <w:rFonts w:ascii="Segoe UI" w:hAnsi="Segoe UI" w:cs="Segoe UI"/>
          <w:sz w:val="18"/>
          <w:szCs w:val="18"/>
        </w:rPr>
        <w:t>630091, г</w:t>
      </w:r>
      <w:proofErr w:type="gramStart"/>
      <w:r w:rsidRPr="008D4EF6">
        <w:rPr>
          <w:rFonts w:ascii="Segoe UI" w:hAnsi="Segoe UI" w:cs="Segoe UI"/>
          <w:sz w:val="18"/>
          <w:szCs w:val="18"/>
        </w:rPr>
        <w:t>.Н</w:t>
      </w:r>
      <w:proofErr w:type="gramEnd"/>
      <w:r w:rsidRPr="008D4EF6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8D4EF6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D4EF6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8D4EF6" w:rsidRDefault="006E502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8" w:history="1">
        <w:r w:rsidR="006F1713" w:rsidRPr="008D4EF6"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oko@54upr.rosreestr.ru</w:t>
        </w:r>
      </w:hyperlink>
      <w:r w:rsidR="006F1713" w:rsidRPr="008D4EF6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p w:rsidR="006F1713" w:rsidRPr="008D4EF6" w:rsidRDefault="006E5021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8D4EF6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8D4EF6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8D4EF6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8D4EF6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8D4EF6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8D4EF6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8D4EF6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D4EF6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8D4EF6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Росреестр</w:t>
        </w:r>
      </w:hyperlink>
    </w:p>
    <w:p w:rsidR="006F1713" w:rsidRPr="008D4EF6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D4EF6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8D4EF6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8D4EF6" w:rsidRDefault="006E5021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hyperlink r:id="rId12" w:history="1">
        <w:r w:rsidR="006F1713" w:rsidRPr="008D4EF6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ЯндексДзен</w:t>
        </w:r>
      </w:hyperlink>
    </w:p>
    <w:p w:rsidR="00097C70" w:rsidRPr="00884A65" w:rsidRDefault="00884A65" w:rsidP="008D4EF6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en-US" w:eastAsia="ru-RU"/>
        </w:rPr>
      </w:pPr>
      <w:hyperlink r:id="rId13" w:history="1">
        <w:proofErr w:type="spellStart"/>
        <w:r w:rsidR="006F1713" w:rsidRPr="00884A65"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Телеграм</w:t>
        </w:r>
        <w:proofErr w:type="spellEnd"/>
      </w:hyperlink>
    </w:p>
    <w:sectPr w:rsidR="00097C70" w:rsidRPr="00884A65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92" w:rsidRDefault="00F33292" w:rsidP="00747FDB">
      <w:pPr>
        <w:spacing w:after="0" w:line="240" w:lineRule="auto"/>
      </w:pPr>
      <w:r>
        <w:separator/>
      </w:r>
    </w:p>
  </w:endnote>
  <w:endnote w:type="continuationSeparator" w:id="0">
    <w:p w:rsidR="00F33292" w:rsidRDefault="00F3329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92" w:rsidRDefault="00F33292" w:rsidP="00747FDB">
      <w:pPr>
        <w:spacing w:after="0" w:line="240" w:lineRule="auto"/>
      </w:pPr>
      <w:r>
        <w:separator/>
      </w:r>
    </w:p>
  </w:footnote>
  <w:footnote w:type="continuationSeparator" w:id="0">
    <w:p w:rsidR="00F33292" w:rsidRDefault="00F3329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6E5021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884A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56153"/>
    <w:rsid w:val="002C29BC"/>
    <w:rsid w:val="002E57A7"/>
    <w:rsid w:val="003216E6"/>
    <w:rsid w:val="003A1BBF"/>
    <w:rsid w:val="003A283C"/>
    <w:rsid w:val="003C44D4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654A47"/>
    <w:rsid w:val="006E5021"/>
    <w:rsid w:val="006F1713"/>
    <w:rsid w:val="007076C4"/>
    <w:rsid w:val="00742794"/>
    <w:rsid w:val="00747FDB"/>
    <w:rsid w:val="0083407C"/>
    <w:rsid w:val="00836E3C"/>
    <w:rsid w:val="00884A65"/>
    <w:rsid w:val="00891095"/>
    <w:rsid w:val="008C6DC0"/>
    <w:rsid w:val="008D4EF6"/>
    <w:rsid w:val="009001A5"/>
    <w:rsid w:val="00991C84"/>
    <w:rsid w:val="00A00B04"/>
    <w:rsid w:val="00A46E27"/>
    <w:rsid w:val="00A76C6B"/>
    <w:rsid w:val="00AF27ED"/>
    <w:rsid w:val="00B34EAF"/>
    <w:rsid w:val="00B76C9B"/>
    <w:rsid w:val="00BB6423"/>
    <w:rsid w:val="00BF5FF5"/>
    <w:rsid w:val="00CB6847"/>
    <w:rsid w:val="00DD1B0C"/>
    <w:rsid w:val="00E018D4"/>
    <w:rsid w:val="00E47150"/>
    <w:rsid w:val="00ED3003"/>
    <w:rsid w:val="00F33292"/>
    <w:rsid w:val="00F40EEE"/>
    <w:rsid w:val="00F92787"/>
    <w:rsid w:val="00FA143B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2022-05-16T04:38:00Z</dcterms:created>
  <dcterms:modified xsi:type="dcterms:W3CDTF">2022-05-16T05:57:00Z</dcterms:modified>
</cp:coreProperties>
</file>