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78B" w:rsidRDefault="0093178B" w:rsidP="0093178B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93178B">
        <w:rPr>
          <w:rFonts w:ascii="Segoe UI" w:hAnsi="Segoe UI" w:cs="Segoe UI"/>
          <w:b/>
          <w:sz w:val="28"/>
          <w:szCs w:val="28"/>
        </w:rPr>
        <w:t xml:space="preserve">Можно ли распоряжаться недвижимостью </w:t>
      </w:r>
    </w:p>
    <w:p w:rsidR="0093178B" w:rsidRDefault="0093178B" w:rsidP="0093178B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93178B">
        <w:rPr>
          <w:rFonts w:ascii="Segoe UI" w:hAnsi="Segoe UI" w:cs="Segoe UI"/>
          <w:b/>
          <w:sz w:val="28"/>
          <w:szCs w:val="28"/>
        </w:rPr>
        <w:t>без согласия супруга</w:t>
      </w:r>
    </w:p>
    <w:bookmarkEnd w:id="0"/>
    <w:p w:rsidR="0093178B" w:rsidRPr="0093178B" w:rsidRDefault="0093178B" w:rsidP="0093178B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</w:p>
    <w:p w:rsidR="0093178B" w:rsidRPr="0093178B" w:rsidRDefault="0093178B" w:rsidP="0093178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3178B">
        <w:rPr>
          <w:rFonts w:ascii="Segoe UI" w:hAnsi="Segoe UI" w:cs="Segoe UI"/>
          <w:sz w:val="28"/>
          <w:szCs w:val="28"/>
        </w:rPr>
        <w:t xml:space="preserve">Приобретенное в период брака имущество является совместной собственностью супругов. Недвижимое имущество признается совместным независимо от того, на чье имя супругов оно было приобретено. Поэтому при совершении сделок с совместно нажитым имуществом необходимо согласие обоих супругов. </w:t>
      </w:r>
    </w:p>
    <w:p w:rsidR="0093178B" w:rsidRPr="0093178B" w:rsidRDefault="0093178B" w:rsidP="0093178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3178B">
        <w:rPr>
          <w:rFonts w:ascii="Segoe UI" w:hAnsi="Segoe UI" w:cs="Segoe UI"/>
          <w:sz w:val="28"/>
          <w:szCs w:val="28"/>
        </w:rPr>
        <w:t xml:space="preserve">Продажа недвижимости без согласия супруга возможна в случаях, когда недвижимость куплена до вступления в брак или приобретена одним из супругов по безвозмездной сделке (получена в дар, по наследству или в результате приватизации), а </w:t>
      </w:r>
      <w:proofErr w:type="gramStart"/>
      <w:r w:rsidRPr="0093178B">
        <w:rPr>
          <w:rFonts w:ascii="Segoe UI" w:hAnsi="Segoe UI" w:cs="Segoe UI"/>
          <w:sz w:val="28"/>
          <w:szCs w:val="28"/>
        </w:rPr>
        <w:t>также</w:t>
      </w:r>
      <w:proofErr w:type="gramEnd"/>
      <w:r w:rsidRPr="0093178B">
        <w:rPr>
          <w:rFonts w:ascii="Segoe UI" w:hAnsi="Segoe UI" w:cs="Segoe UI"/>
          <w:sz w:val="28"/>
          <w:szCs w:val="28"/>
        </w:rPr>
        <w:t xml:space="preserve"> если принадлежит только одному из супругов на основании брачного договора. В этих случаях недвижимость не считается совместной собственностью, поэтому согласие супруга на продажу не нужно.</w:t>
      </w:r>
    </w:p>
    <w:p w:rsidR="0093178B" w:rsidRPr="0093178B" w:rsidRDefault="0093178B" w:rsidP="0093178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3178B">
        <w:rPr>
          <w:rFonts w:ascii="Segoe UI" w:hAnsi="Segoe UI" w:cs="Segoe UI"/>
          <w:i/>
          <w:sz w:val="28"/>
          <w:szCs w:val="28"/>
        </w:rPr>
        <w:t>«Если один из супругов при продаже совместно нажитой недвижимости не предоставил согласие супруга, в Единый государственный реестр недвижимости будет внесена  отметка об отсутствии согласия супруга на совершение сделки. Такие сделки опасны, особенно для покупателя, поскольку могут быть оспорены в судебном порядке»,</w:t>
      </w:r>
      <w:r w:rsidRPr="0093178B">
        <w:rPr>
          <w:rFonts w:ascii="Segoe UI" w:hAnsi="Segoe UI" w:cs="Segoe UI"/>
          <w:sz w:val="28"/>
          <w:szCs w:val="28"/>
        </w:rPr>
        <w:t xml:space="preserve"> - поясняет заместитель руководителя Управления Росреестра по Новосибирской области </w:t>
      </w:r>
      <w:r w:rsidRPr="0093178B">
        <w:rPr>
          <w:rFonts w:ascii="Segoe UI" w:hAnsi="Segoe UI" w:cs="Segoe UI"/>
          <w:b/>
          <w:sz w:val="28"/>
          <w:szCs w:val="28"/>
        </w:rPr>
        <w:t>Наталья Ивчатова.</w:t>
      </w:r>
      <w:r w:rsidRPr="0093178B">
        <w:rPr>
          <w:rFonts w:ascii="Segoe UI" w:hAnsi="Segoe UI" w:cs="Segoe UI"/>
          <w:sz w:val="28"/>
          <w:szCs w:val="28"/>
        </w:rPr>
        <w:t xml:space="preserve"> </w:t>
      </w:r>
    </w:p>
    <w:p w:rsidR="0093178B" w:rsidRPr="0093178B" w:rsidRDefault="0093178B" w:rsidP="0093178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3178B">
        <w:rPr>
          <w:rFonts w:ascii="Segoe UI" w:hAnsi="Segoe UI" w:cs="Segoe UI"/>
          <w:sz w:val="28"/>
          <w:szCs w:val="28"/>
        </w:rPr>
        <w:t xml:space="preserve">Для исключения рисков приобретения объекта недвижимости по сделке, которая впоследствии может быть оспорена в судебном порядке, специалисты Росреестра рекомендует покупателю потребовать у продавца нотариально удостоверенное согласие его супруга на отчуждение недвижимости. </w:t>
      </w:r>
    </w:p>
    <w:p w:rsidR="00033479" w:rsidRPr="0093178B" w:rsidRDefault="0093178B" w:rsidP="0093178B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93178B">
        <w:rPr>
          <w:rFonts w:ascii="Segoe UI" w:hAnsi="Segoe UI" w:cs="Segoe UI"/>
          <w:sz w:val="28"/>
          <w:szCs w:val="28"/>
        </w:rPr>
        <w:t>Срок действия согласия на совершение сделки законодательством не ограничен. Как правило, оно оформляется непосредственно перед совершением сделки.</w:t>
      </w:r>
    </w:p>
    <w:p w:rsidR="0093178B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9E248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9E248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9E248D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9E248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8D" w:rsidRDefault="009E248D" w:rsidP="00747FDB">
      <w:pPr>
        <w:spacing w:after="0" w:line="240" w:lineRule="auto"/>
      </w:pPr>
      <w:r>
        <w:separator/>
      </w:r>
    </w:p>
  </w:endnote>
  <w:endnote w:type="continuationSeparator" w:id="0">
    <w:p w:rsidR="009E248D" w:rsidRDefault="009E248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8D" w:rsidRDefault="009E248D" w:rsidP="00747FDB">
      <w:pPr>
        <w:spacing w:after="0" w:line="240" w:lineRule="auto"/>
      </w:pPr>
      <w:r>
        <w:separator/>
      </w:r>
    </w:p>
  </w:footnote>
  <w:footnote w:type="continuationSeparator" w:id="0">
    <w:p w:rsidR="009E248D" w:rsidRDefault="009E248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3178B"/>
    <w:rsid w:val="00991C84"/>
    <w:rsid w:val="009E248D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2022-10-14T08:07:00Z</dcterms:created>
  <dcterms:modified xsi:type="dcterms:W3CDTF">2022-10-14T08:07:00Z</dcterms:modified>
</cp:coreProperties>
</file>