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Сроки обжалования привлечения к административной ответственности за нарушение правил дорожного движения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ГИБДД, МАДИ или судом (ч. 1, 2 ст. 23.1, ч. 1 ст. 23.3 КоАП РФ; п. 156 Административного регламента, утв. Приказом МВД России от 23.08.2017 N 664; </w:t>
      </w:r>
      <w:proofErr w:type="spellStart"/>
      <w:r w:rsidRPr="00CA1C37">
        <w:rPr>
          <w:rFonts w:ascii="Times New Roman" w:hAnsi="Times New Roman"/>
          <w:sz w:val="28"/>
          <w:szCs w:val="28"/>
        </w:rPr>
        <w:t>пп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. "з" п. 11, </w:t>
      </w:r>
      <w:proofErr w:type="spellStart"/>
      <w:r w:rsidRPr="00CA1C37">
        <w:rPr>
          <w:rFonts w:ascii="Times New Roman" w:hAnsi="Times New Roman"/>
          <w:sz w:val="28"/>
          <w:szCs w:val="28"/>
        </w:rPr>
        <w:t>пп</w:t>
      </w:r>
      <w:proofErr w:type="spellEnd"/>
      <w:r w:rsidRPr="00CA1C37">
        <w:rPr>
          <w:rFonts w:ascii="Times New Roman" w:hAnsi="Times New Roman"/>
          <w:sz w:val="28"/>
          <w:szCs w:val="28"/>
        </w:rPr>
        <w:t>. "п" п. 12 Положения, утв. Указом Президента РФ от 15.06.1998 N 711).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Привлечение к административной ответственности оформляется в виде постановления по делу об административном правонарушении (ст. ст. 29.9, 29.10 КоАП РФ).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Срок обжалования постановления по делу об административном правонарушении и восстановление пропущенного срока обжалования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Срок обжалования постановления по делу об административном правонарушении составляет 10 суток со дня вручения или получения копии постановления (ч. 1 ст. 30.3 КоАП РФ).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Если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Ходатайство о 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При отклонении ходатайства о восстановлении срока обжалования выносится определение. Указанное определение также может быть обжаловано (ч. 2, 4 ст. 30.3 КоАП РФ; п. 31 Постановления Пленума Верховного Суда РФ от 24.03.2005 N 5).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Просьба о восстановлении срока может содержаться непосредственно в жалобе.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Порядок обжалования постановления по делу об административном правонарушении, не вступившего в законную силу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Постановление по делу об административном правонарушении может быть обжаловано в вышестоящем органе, вышестоящему должностному лицу, в районном суде или вышестоящем суде (п. п. 1, 3 ч. 1 ст. 30.1 КоАП РФ; п. 30 Постановления Пленума Верховного Суда РФ N 5).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По выбору заявителя жалоба на постановление по делу об административном правонарушении может быть подана (ч. 1, 3 ст. 30.2 КоАП РФ):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непосредственно вышестоящему должностному лицу, в вышестоящий орган, в суд;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 xml:space="preserve">через суд, орган, должностное лицо, </w:t>
      </w:r>
      <w:proofErr w:type="gramStart"/>
      <w:r w:rsidRPr="00CA1C37">
        <w:rPr>
          <w:rFonts w:ascii="Times New Roman" w:hAnsi="Times New Roman"/>
          <w:sz w:val="28"/>
          <w:szCs w:val="28"/>
        </w:rPr>
        <w:t>которые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 вынесли постановление. Они обязаны направить ее со всеми материалами дела соответственно в вышестоящий суд, в вышестоящий орган, вышестоящему должностному лицу.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CA1C37">
        <w:rPr>
          <w:rFonts w:ascii="Times New Roman" w:hAnsi="Times New Roman"/>
          <w:sz w:val="28"/>
          <w:szCs w:val="28"/>
        </w:rPr>
        <w:t xml:space="preserve"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жалоба может быть также подана в форме электронного документа с использованием Единого портала </w:t>
      </w:r>
      <w:proofErr w:type="spellStart"/>
      <w:r w:rsidRPr="00CA1C3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 (в установленном порядке) либо посредством заполнения формы, размещенной на официальном сайте суда в Интернете (при наличии у суда такой технической возможности) (ч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1C37">
        <w:rPr>
          <w:rFonts w:ascii="Times New Roman" w:hAnsi="Times New Roman"/>
          <w:sz w:val="28"/>
          <w:szCs w:val="28"/>
        </w:rPr>
        <w:t>3.1 ст. 30.2 КоАП РФ).</w:t>
      </w:r>
      <w:proofErr w:type="gramEnd"/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При подаче жалобы на постановление уплачивать госпошлину не нужно (ч. 5 ст. 30.2 КоАП РФ).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По результатам рассмотрения жалобы выносится одно из следующих решений (ст. 30.7 КоАП РФ):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об оставлении постановления без изменения, а жалобы - без удовлетворения;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>об отмене постановления и о прекращении производства по делу;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>•</w:t>
      </w:r>
      <w:r w:rsidRPr="00CA1C37">
        <w:rPr>
          <w:rFonts w:ascii="Times New Roman" w:hAnsi="Times New Roman"/>
          <w:sz w:val="28"/>
          <w:szCs w:val="28"/>
        </w:rPr>
        <w:tab/>
        <w:t xml:space="preserve">об отмене постановления и о возвращении дела на новое рассмотрение судье, должностному лицу, </w:t>
      </w:r>
      <w:proofErr w:type="gramStart"/>
      <w:r w:rsidRPr="00CA1C37">
        <w:rPr>
          <w:rFonts w:ascii="Times New Roman" w:hAnsi="Times New Roman"/>
          <w:sz w:val="28"/>
          <w:szCs w:val="28"/>
        </w:rPr>
        <w:t>правомочным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 рассмотреть дело.</w:t>
      </w:r>
      <w:r w:rsidRPr="00CA1C37">
        <w:rPr>
          <w:rFonts w:ascii="Times New Roman" w:hAnsi="Times New Roman"/>
          <w:sz w:val="28"/>
          <w:szCs w:val="28"/>
        </w:rPr>
        <w:tab/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</w:r>
      <w:r w:rsidRPr="00CA1C37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8C5" w:rsidRPr="00CA1C37" w:rsidRDefault="00B028C5" w:rsidP="00B028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7E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AE4"/>
    <w:rsid w:val="000720F6"/>
    <w:rsid w:val="00072692"/>
    <w:rsid w:val="00073A6F"/>
    <w:rsid w:val="00073F20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1FA7"/>
    <w:rsid w:val="004229E3"/>
    <w:rsid w:val="00423956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2468"/>
    <w:rsid w:val="004938ED"/>
    <w:rsid w:val="00493F28"/>
    <w:rsid w:val="00496FF1"/>
    <w:rsid w:val="00497449"/>
    <w:rsid w:val="004A17E5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825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2001"/>
    <w:rsid w:val="007A22FA"/>
    <w:rsid w:val="007A23F3"/>
    <w:rsid w:val="007A39FF"/>
    <w:rsid w:val="007A3EB3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3D5C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0E7E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28C5"/>
    <w:rsid w:val="00B056F1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445D"/>
    <w:rsid w:val="00EF466A"/>
    <w:rsid w:val="00EF4930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2023-02-07T03:40:00Z</dcterms:created>
  <dcterms:modified xsi:type="dcterms:W3CDTF">2023-02-07T03:40:00Z</dcterms:modified>
</cp:coreProperties>
</file>