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6DB4" w:rsidRDefault="00516DB4" w:rsidP="00516DB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Взыскание долга</w:t>
      </w:r>
    </w:p>
    <w:p w:rsidR="00516DB4" w:rsidRDefault="00516DB4" w:rsidP="00516DB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16DB4" w:rsidRDefault="00516DB4" w:rsidP="00516DB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Договор займа между гражданами должен быть заключен в письменной форме, если его сумма превышает 10 000 руб. Подтверждением такого договора и его условий может быть расписка заемщика или иной документ, удостоверяющие передачу ему заимодавцем определенной денежной суммы. Наличие долговой расписки у заимодавца подтверждает неисполнение заемщиком обязательства, если заемщик не докажет иное (п. 2 ст. 408, ст. 808 ГК РФ; п. 1 Обзора, утв. Президиумом Верховного Суда РФ 13.04.2016).</w:t>
      </w:r>
    </w:p>
    <w:p w:rsidR="00516DB4" w:rsidRDefault="00516DB4" w:rsidP="00516DB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Если заемщик не вернул заем, удостоверенный распиской, рекомендуется действовать следующим образом.</w:t>
      </w:r>
    </w:p>
    <w:p w:rsidR="00516DB4" w:rsidRDefault="00516DB4" w:rsidP="00516DB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При анализе содержания расписки следует обратить внимание на следующее.</w:t>
      </w:r>
    </w:p>
    <w:p w:rsidR="00516DB4" w:rsidRDefault="00516DB4" w:rsidP="00516DB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</w:t>
      </w:r>
      <w:r>
        <w:rPr>
          <w:rFonts w:ascii="Times New Roman" w:hAnsi="Times New Roman"/>
          <w:sz w:val="28"/>
          <w:szCs w:val="28"/>
        </w:rPr>
        <w:tab/>
        <w:t>Является ли расписка единственным документом, подтверждающим наличие задолженности заемщика и условия ее возврата (погашения), либо она выдана в подтверждение факта принятия заемной суммы в соответствии с условиями заключенного договора займа.</w:t>
      </w:r>
    </w:p>
    <w:p w:rsidR="00516DB4" w:rsidRDefault="00516DB4" w:rsidP="00516DB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 первом случае расписка должна содержать информацию о принятии денежных сре</w:t>
      </w:r>
      <w:proofErr w:type="gramStart"/>
      <w:r>
        <w:rPr>
          <w:rFonts w:ascii="Times New Roman" w:hAnsi="Times New Roman"/>
          <w:sz w:val="28"/>
          <w:szCs w:val="28"/>
        </w:rPr>
        <w:t>дств в з</w:t>
      </w:r>
      <w:proofErr w:type="gramEnd"/>
      <w:r>
        <w:rPr>
          <w:rFonts w:ascii="Times New Roman" w:hAnsi="Times New Roman"/>
          <w:sz w:val="28"/>
          <w:szCs w:val="28"/>
        </w:rPr>
        <w:t>аем и об обязанности заемщика их вернуть, а также о заимодавце, заемщике и сумме займа. При отсутствии данных сведений расписка не будет являться документом, подтверждающим передачу денежной суммы заемщику в долг.</w:t>
      </w:r>
    </w:p>
    <w:p w:rsidR="00516DB4" w:rsidRDefault="00516DB4" w:rsidP="00516DB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Во втором случае расписка может всего лишь подтверждать факт принятия заемных средств, подлежащих возврату на условиях, согласованных сторонами в договоре займа (п. 2 ст. 808 ГК РФ).</w:t>
      </w:r>
    </w:p>
    <w:p w:rsidR="00516DB4" w:rsidRDefault="00516DB4" w:rsidP="00516DB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</w:t>
      </w:r>
      <w:r>
        <w:rPr>
          <w:rFonts w:ascii="Times New Roman" w:hAnsi="Times New Roman"/>
          <w:sz w:val="28"/>
          <w:szCs w:val="28"/>
        </w:rPr>
        <w:tab/>
        <w:t>Указан ли в договоре или расписке срок возврата займа.</w:t>
      </w:r>
    </w:p>
    <w:p w:rsidR="00516DB4" w:rsidRDefault="00516DB4" w:rsidP="00516DB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gramStart"/>
      <w:r>
        <w:rPr>
          <w:rFonts w:ascii="Times New Roman" w:hAnsi="Times New Roman"/>
          <w:sz w:val="28"/>
          <w:szCs w:val="28"/>
        </w:rPr>
        <w:t>Если указан, сумма займа подлежит возврату в обусловленный срок.</w:t>
      </w:r>
      <w:proofErr w:type="gramEnd"/>
      <w:r>
        <w:rPr>
          <w:rFonts w:ascii="Times New Roman" w:hAnsi="Times New Roman"/>
          <w:sz w:val="28"/>
          <w:szCs w:val="28"/>
        </w:rPr>
        <w:t xml:space="preserve"> Если не указан или определен моментом востребования, сумма займа подлежит возврату в течение 30 дней со дня предъявления требования о его возврате, если иной срок не установлен договором займа (п. 1 ст. 810 ГК РФ).</w:t>
      </w:r>
    </w:p>
    <w:p w:rsidR="00516DB4" w:rsidRDefault="00516DB4" w:rsidP="00516DB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3.</w:t>
      </w:r>
      <w:r>
        <w:rPr>
          <w:rFonts w:ascii="Times New Roman" w:hAnsi="Times New Roman"/>
          <w:sz w:val="28"/>
          <w:szCs w:val="28"/>
        </w:rPr>
        <w:tab/>
        <w:t>Содержится ли в расписке условие о выплате процентов за пользование заемными средствами, а также за невозврат (несвоевременный возврат) суммы долга.</w:t>
      </w:r>
    </w:p>
    <w:p w:rsidR="00516DB4" w:rsidRDefault="00516DB4" w:rsidP="00516DB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По общему правилу, если в расписке нет условия о размере процентов, он определяется исходя из ключевой ставки Банка России, действовавшей в соответствующие периоды (п. 1 ст. 809 ГК РФ).</w:t>
      </w:r>
    </w:p>
    <w:p w:rsidR="00516DB4" w:rsidRDefault="00516DB4" w:rsidP="00516DB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Если распиской не предусмотрено начисление процентов, заем считается беспроцентным при условии, что его сумма не превышает 100 000 руб. (п. 4 ст. 809 ГК РФ).</w:t>
      </w:r>
    </w:p>
    <w:p w:rsidR="00516DB4" w:rsidRDefault="00516DB4" w:rsidP="00516DB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Выяснение вышеуказанных обстоятельств непосредственно влияет на объем требований к заемщику, порядок и особенности их предъявления.</w:t>
      </w:r>
    </w:p>
    <w:p w:rsidR="00516DB4" w:rsidRDefault="00516DB4" w:rsidP="00516DB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Следует выяснить, не возбуждены ли производство по делу о банкротстве заемщика или процедура его внесудебного банкротства</w:t>
      </w:r>
    </w:p>
    <w:p w:rsidR="00516DB4" w:rsidRDefault="00516DB4" w:rsidP="00516DB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gramStart"/>
      <w:r>
        <w:rPr>
          <w:rFonts w:ascii="Times New Roman" w:hAnsi="Times New Roman"/>
          <w:sz w:val="28"/>
          <w:szCs w:val="28"/>
        </w:rPr>
        <w:t>С даты вынесения</w:t>
      </w:r>
      <w:proofErr w:type="gramEnd"/>
      <w:r>
        <w:rPr>
          <w:rFonts w:ascii="Times New Roman" w:hAnsi="Times New Roman"/>
          <w:sz w:val="28"/>
          <w:szCs w:val="28"/>
        </w:rPr>
        <w:t xml:space="preserve"> арбитражным судом определения о признании обоснованным заявления о признании гражданина банкротом и введении </w:t>
      </w:r>
      <w:r>
        <w:rPr>
          <w:rFonts w:ascii="Times New Roman" w:hAnsi="Times New Roman"/>
          <w:sz w:val="28"/>
          <w:szCs w:val="28"/>
        </w:rPr>
        <w:lastRenderedPageBreak/>
        <w:t>реструктуризации его долгов наступают, в частности, такие последствия (п. 2 ст. 213.11 Закона от 26.10.2002 N 127-ФЗ):</w:t>
      </w:r>
    </w:p>
    <w:p w:rsidR="00516DB4" w:rsidRDefault="00516DB4" w:rsidP="00516DB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•</w:t>
      </w:r>
      <w:r>
        <w:rPr>
          <w:rFonts w:ascii="Times New Roman" w:hAnsi="Times New Roman"/>
          <w:sz w:val="28"/>
          <w:szCs w:val="28"/>
        </w:rPr>
        <w:tab/>
        <w:t>срок исполнения денежных обязательств, возникших до принятия судом заявления, считается наступившим;</w:t>
      </w:r>
    </w:p>
    <w:p w:rsidR="00516DB4" w:rsidRDefault="00516DB4" w:rsidP="00516DB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•</w:t>
      </w:r>
      <w:r>
        <w:rPr>
          <w:rFonts w:ascii="Times New Roman" w:hAnsi="Times New Roman"/>
          <w:sz w:val="28"/>
          <w:szCs w:val="28"/>
        </w:rPr>
        <w:tab/>
        <w:t>требования кредиторов по денежным обязательствам могут быть предъявлены только в порядке, установленном Законом от 26.10.2002 N 127-ФЗ;</w:t>
      </w:r>
    </w:p>
    <w:p w:rsidR="00516DB4" w:rsidRDefault="00516DB4" w:rsidP="00516DB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•</w:t>
      </w:r>
      <w:r>
        <w:rPr>
          <w:rFonts w:ascii="Times New Roman" w:hAnsi="Times New Roman"/>
          <w:sz w:val="28"/>
          <w:szCs w:val="28"/>
        </w:rPr>
        <w:tab/>
        <w:t>прекращается начисление неустоек (пеней, штрафов), иных финансовых санкций и процентов по обязательствам гражданина, кроме текущих платежей.</w:t>
      </w:r>
    </w:p>
    <w:p w:rsidR="00516DB4" w:rsidRDefault="00516DB4" w:rsidP="00516DB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Для получения права на взыскание задолженности по долговой расписке заемщика следует войти в число кредиторов. </w:t>
      </w:r>
      <w:proofErr w:type="gramStart"/>
      <w:r>
        <w:rPr>
          <w:rFonts w:ascii="Times New Roman" w:hAnsi="Times New Roman"/>
          <w:sz w:val="28"/>
          <w:szCs w:val="28"/>
        </w:rPr>
        <w:t>Для этого необходимо в течение двух месяцев с даты опубликования сообщения о признании обоснованным заявления о признании</w:t>
      </w:r>
      <w:proofErr w:type="gramEnd"/>
      <w:r>
        <w:rPr>
          <w:rFonts w:ascii="Times New Roman" w:hAnsi="Times New Roman"/>
          <w:sz w:val="28"/>
          <w:szCs w:val="28"/>
        </w:rPr>
        <w:t xml:space="preserve"> должника банкротом обратиться в арбитражный суд с заявлением о включении  требований к заемщику в реестр требований кредиторов (п. 1 ст. 71, п. 2 ст. 213.8 Закона N 127-ФЗ).</w:t>
      </w:r>
    </w:p>
    <w:p w:rsidR="00516DB4" w:rsidRDefault="00516DB4" w:rsidP="00516DB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Сообщение о признании банкротом публикуется в газете "Коммерсантъ" (п. 1 Распоряжения Правительства РФ от 21.07.2008 N 1049-р).</w:t>
      </w:r>
    </w:p>
    <w:p w:rsidR="00516DB4" w:rsidRDefault="00516DB4" w:rsidP="00516DB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Особые последствия возникают также в случае подачи заемщиком заявления о признании его банкротом во внесудебном порядке. </w:t>
      </w:r>
      <w:proofErr w:type="gramStart"/>
      <w:r>
        <w:rPr>
          <w:rFonts w:ascii="Times New Roman" w:hAnsi="Times New Roman"/>
          <w:sz w:val="28"/>
          <w:szCs w:val="28"/>
        </w:rPr>
        <w:t>Так, в частности, со дня включения сведений о возбуждении процедуры внесудебного банкротства гражданина в Единый федеральный реестр сведений о банкротстве вводится мораторий на удовлетворение требований кредиторов, указанных заемщиком в заявлении о признании его банкротом, и приостанавливается исполнение исполнительных документов по имущественным взысканиям с него (п. 1 ст. 223.2, п. п. 1, 2 ст. 223.4 Закона N 127-ФЗ).</w:t>
      </w:r>
      <w:proofErr w:type="gramEnd"/>
    </w:p>
    <w:p w:rsidR="00516DB4" w:rsidRDefault="00516DB4" w:rsidP="00516DB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Следует обратиться с заявлением в суд</w:t>
      </w:r>
    </w:p>
    <w:p w:rsidR="00516DB4" w:rsidRDefault="00516DB4" w:rsidP="00516DB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При отсутствии процедуры банкротства взыскание задолженности производится в общем порядке. Так, к требованиям о возврате основного долга и процентов по договору займа применяется общий срок исковой давности - три года со дня окончания срока, в который заемщик обязан вернуть заем (п. 1 ст. 196, п. 2 ст. 200 ГК РФ).</w:t>
      </w:r>
    </w:p>
    <w:p w:rsidR="00516DB4" w:rsidRDefault="00516DB4" w:rsidP="00516DB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Если сумма задолженности заемщика не превышает 500 тыс. руб., а само требование основано на сделке, оформленной письменно (договором займа или долговой распиской), следует обратиться с заявлением о вынесении судебного приказа к мировому судье по месту жительства должника. </w:t>
      </w:r>
      <w:proofErr w:type="gramStart"/>
      <w:r>
        <w:rPr>
          <w:rFonts w:ascii="Times New Roman" w:hAnsi="Times New Roman"/>
          <w:sz w:val="28"/>
          <w:szCs w:val="28"/>
        </w:rPr>
        <w:t>Судебный приказ является одновременно исполнительным документом (п. 1 ч. 1 ст. 23, ст. ст. 28, 121, 122, ч. 1 ст. 123, ч. 1 ст. 130 ГПК РФ).</w:t>
      </w:r>
      <w:proofErr w:type="gramEnd"/>
    </w:p>
    <w:p w:rsidR="00516DB4" w:rsidRDefault="00516DB4" w:rsidP="00516DB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Если сумма задолженности заемщика превышает 500 тыс. руб., то необходимо обращаться с исковым заявлением в районный суд по месту жительства ответчика. После вступления решения суда в законную силу суд выдаст исполнительный лист. Также по заявлению исполнительный лист </w:t>
      </w:r>
      <w:r>
        <w:rPr>
          <w:rFonts w:ascii="Times New Roman" w:hAnsi="Times New Roman"/>
          <w:sz w:val="28"/>
          <w:szCs w:val="28"/>
        </w:rPr>
        <w:lastRenderedPageBreak/>
        <w:t>может быть направлен для исполнения непосредственно судом (ст. ст. 24, 28, ч. 1 ст. 428 ГПК РФ).</w:t>
      </w:r>
    </w:p>
    <w:p w:rsidR="00516DB4" w:rsidRDefault="00516DB4" w:rsidP="00516DB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При подаче иска либо заявления о вынесении судебного приказа подлежит уплате госпошлина (ст. 88, ч. 2 ст. 123 ГПК РФ; ст. 333.19 НК РФ).</w:t>
      </w:r>
    </w:p>
    <w:p w:rsidR="00516DB4" w:rsidRDefault="00516DB4" w:rsidP="00516DB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16DB4" w:rsidRDefault="00516DB4" w:rsidP="00516DB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16DB4" w:rsidRDefault="00516DB4" w:rsidP="00516DB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Помощник прокурора Кузнецова О.В.</w:t>
      </w:r>
    </w:p>
    <w:p w:rsidR="00516DB4" w:rsidRDefault="00516DB4" w:rsidP="00516DB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16DB4" w:rsidRDefault="00516DB4" w:rsidP="00516DB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16DB4" w:rsidRDefault="00516DB4" w:rsidP="00516DB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16DB4" w:rsidRDefault="00516DB4" w:rsidP="00516DB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16DB4" w:rsidRDefault="00516DB4" w:rsidP="00516DB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16DB4" w:rsidRDefault="00516DB4" w:rsidP="00516DB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16DB4" w:rsidRDefault="00516DB4" w:rsidP="00516DB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16DB4" w:rsidRDefault="00516DB4" w:rsidP="00516DB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16DB4" w:rsidRDefault="00516DB4" w:rsidP="00516DB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16DB4" w:rsidRDefault="00516DB4" w:rsidP="00516DB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16DB4" w:rsidRDefault="00516DB4" w:rsidP="00516DB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16DB4" w:rsidRDefault="00516DB4" w:rsidP="00516DB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16DB4" w:rsidRDefault="00516DB4" w:rsidP="00516DB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16DB4" w:rsidRDefault="00516DB4" w:rsidP="00516DB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16DB4" w:rsidRDefault="00516DB4" w:rsidP="00516DB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16DB4" w:rsidRDefault="00516DB4" w:rsidP="00516DB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16DB4" w:rsidRDefault="00516DB4" w:rsidP="00516DB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16DB4" w:rsidRDefault="00516DB4" w:rsidP="00516DB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516DB4" w:rsidRDefault="00516DB4" w:rsidP="00516DB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16DB4" w:rsidRDefault="00516DB4" w:rsidP="00516DB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16DB4" w:rsidRDefault="00516DB4" w:rsidP="00516DB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16DB4" w:rsidRDefault="00516DB4" w:rsidP="00516DB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16DB4" w:rsidRDefault="00516DB4" w:rsidP="00516DB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16DB4" w:rsidRDefault="00516DB4" w:rsidP="00516DB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16DB4" w:rsidRDefault="00516DB4" w:rsidP="00516DB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16DB4" w:rsidRDefault="00516DB4" w:rsidP="00516DB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16DB4" w:rsidRDefault="00516DB4" w:rsidP="00516DB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16DB4" w:rsidRDefault="00516DB4" w:rsidP="00516DB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16DB4" w:rsidRDefault="00516DB4" w:rsidP="00516DB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16DB4" w:rsidRDefault="00516DB4" w:rsidP="00516DB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16DB4" w:rsidRDefault="00516DB4" w:rsidP="00516DB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16DB4" w:rsidRDefault="00516DB4" w:rsidP="00516DB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16DB4" w:rsidRDefault="00516DB4" w:rsidP="00516DB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16DB4" w:rsidRDefault="00516DB4" w:rsidP="00516DB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16DB4" w:rsidRDefault="00516DB4" w:rsidP="00516DB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16DB4" w:rsidRDefault="00516DB4" w:rsidP="00516DB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16DB4" w:rsidRDefault="00516DB4" w:rsidP="00516DB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16DB4" w:rsidRDefault="00516DB4" w:rsidP="00516DB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16DB4" w:rsidRDefault="00516DB4" w:rsidP="00516DB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16DB4" w:rsidRDefault="00516DB4" w:rsidP="00516DB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16DB4" w:rsidRDefault="00516DB4" w:rsidP="00516DB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16DB4" w:rsidRDefault="00516DB4" w:rsidP="00516DB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16DB4" w:rsidRDefault="00516DB4" w:rsidP="00516DB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16DB4" w:rsidRDefault="00516DB4" w:rsidP="00516DB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16DB4" w:rsidRDefault="00516DB4" w:rsidP="00516DB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16DB4" w:rsidRDefault="00516DB4" w:rsidP="00516DB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16DB4" w:rsidRDefault="00516DB4" w:rsidP="00516DB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16DB4" w:rsidRDefault="00516DB4" w:rsidP="00516DB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16DB4" w:rsidRDefault="00516DB4" w:rsidP="00516DB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16DB4" w:rsidRDefault="00516DB4" w:rsidP="00516DB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16DB4" w:rsidRDefault="00516DB4" w:rsidP="00516DB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16DB4" w:rsidRDefault="00516DB4" w:rsidP="00516DB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16DB4" w:rsidRDefault="00516DB4" w:rsidP="00516DB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16DB4" w:rsidRDefault="00516DB4" w:rsidP="00516DB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16DB4" w:rsidRDefault="00516DB4" w:rsidP="00516DB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16DB4" w:rsidRDefault="00516DB4" w:rsidP="00516DB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16DB4" w:rsidRDefault="00516DB4" w:rsidP="00516DB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16DB4" w:rsidRDefault="00516DB4" w:rsidP="00516DB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16DB4" w:rsidRDefault="00516DB4" w:rsidP="00516DB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16DB4" w:rsidRDefault="00516DB4" w:rsidP="00516DB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16DB4" w:rsidRDefault="00516DB4" w:rsidP="00516DB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16DB4" w:rsidRDefault="00516DB4" w:rsidP="00516DB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9C54D7" w:rsidRDefault="009C54D7"/>
    <w:sectPr w:rsidR="009C54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13F"/>
    <w:rsid w:val="0044513F"/>
    <w:rsid w:val="00516DB4"/>
    <w:rsid w:val="009B1D8F"/>
    <w:rsid w:val="009C5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DB4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DB4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18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835</Words>
  <Characters>4760</Characters>
  <Application>Microsoft Office Word</Application>
  <DocSecurity>0</DocSecurity>
  <Lines>39</Lines>
  <Paragraphs>11</Paragraphs>
  <ScaleCrop>false</ScaleCrop>
  <Company/>
  <LinksUpToDate>false</LinksUpToDate>
  <CharactersWithSpaces>5584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Баклушевский сс</dc:creator>
  <cp:keywords/>
  <dc:description/>
  <cp:lastModifiedBy>Баклушевский сс</cp:lastModifiedBy>
  <cp:revision>2</cp:revision>
  <dcterms:created xsi:type="dcterms:W3CDTF">2023-08-11T03:29:00Z</dcterms:created>
  <dcterms:modified xsi:type="dcterms:W3CDTF">2023-08-11T03:30:00Z</dcterms:modified>
</cp:coreProperties>
</file>