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EC" w:rsidRDefault="00155EEC" w:rsidP="00155EEC">
      <w:pPr>
        <w:pStyle w:val="ConsPlusNormal"/>
        <w:contextualSpacing/>
        <w:mirrorIndents/>
        <w:jc w:val="center"/>
        <w:rPr>
          <w:bCs/>
          <w:sz w:val="28"/>
          <w:szCs w:val="28"/>
        </w:rPr>
      </w:pPr>
      <w:r w:rsidRPr="00C4594D">
        <w:rPr>
          <w:bCs/>
          <w:sz w:val="28"/>
          <w:szCs w:val="28"/>
        </w:rPr>
        <w:t>Исковое заявление о восстановлении на работе</w:t>
      </w:r>
    </w:p>
    <w:p w:rsidR="00155EEC" w:rsidRPr="00C4594D" w:rsidRDefault="00155EEC" w:rsidP="00155EEC">
      <w:pPr>
        <w:pStyle w:val="ConsPlusNormal"/>
        <w:contextualSpacing/>
        <w:mirrorIndents/>
        <w:jc w:val="center"/>
        <w:rPr>
          <w:sz w:val="28"/>
          <w:szCs w:val="28"/>
        </w:rPr>
      </w:pPr>
    </w:p>
    <w:p w:rsidR="00155EEC" w:rsidRPr="00C4594D" w:rsidRDefault="00155EEC" w:rsidP="00155EEC">
      <w:pPr>
        <w:pStyle w:val="ConsPlusNormal"/>
        <w:ind w:firstLine="72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Исковое заявление о восстановлении на работе подается в случае незаконного увольнения, то есть увольнения работника по основаниям, не предусмотренным трудовым законодательством, а также с нарушением процедуры увольнения. Такие индивидуальные трудовые споры разрешаются судами общей юрисдикции. Обязательный досудебный порядок урегулирования спора не предусмотрен (ст. 382, ч. 2 ст. 391 ТК РФ; п. 1 ч. 1 ст. 22, ст. 24 ГПК РФ; п. 11 Постановления Пленума Верховного Суда РФ от 29.05.2018 N 15).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В исковом заявлении необходимо указать, в частности (п. 1 ч. 1 ст. 91, ст. 24, ч. 2 ст. 131 ГПК РФ):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Наименование суда, в который подается заявление. Споры о восстановлении на работе рассматриваются районным судом.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Сведения об истце: фамилию, имя, отчество (при наличии), дату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удостоверения), а также по желанию - контактный телефон и адрес электронной почты. Если иск подается представителем, указываются также - фамилия, имя, отчество (при наличии) или наименование представителя, адрес для направления корреспонденции, а также один из идентификаторов представителя (для гражданина).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Сведения об ответчике: если это организация - ее наименование, адрес, ИНН и ОГРН; в отношении работодателя - физического лица - его Ф.И.О. (отчество - при наличии), дата и место рождения, место жительства или пребывания, место работы (если известно), один из идентификаторов.</w:t>
      </w:r>
    </w:p>
    <w:p w:rsidR="00155EEC" w:rsidRPr="00C4594D" w:rsidRDefault="00155EEC" w:rsidP="00155EEC">
      <w:pPr>
        <w:pStyle w:val="ConsPlusNormal"/>
        <w:ind w:left="540" w:firstLine="18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4594D">
        <w:rPr>
          <w:sz w:val="28"/>
          <w:szCs w:val="28"/>
        </w:rPr>
        <w:t>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Фонда пенсионного и социального страхования РФ (далее - СФР), и (или) налоговыми органами, и (или) органами внутренних дел (ст. 1, ч. 6 ст. 2, ч. 1, 2, 4, 16 ст. 18 Закона от 14.07.2022 N 236-ФЗ).</w:t>
      </w:r>
    </w:p>
    <w:p w:rsidR="00155EEC" w:rsidRPr="00C4594D" w:rsidRDefault="00155EEC" w:rsidP="00155EEC">
      <w:pPr>
        <w:pStyle w:val="ConsPlusNormal"/>
        <w:ind w:left="540" w:firstLine="18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желанию в исковом заявлении можно указать телефон и адрес электронной почты ответчика.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Информацию о том, в чем заключается нарушение прав, обстоятельства, на которых основыва</w:t>
      </w:r>
      <w:r>
        <w:rPr>
          <w:sz w:val="28"/>
          <w:szCs w:val="28"/>
        </w:rPr>
        <w:t>ются</w:t>
      </w:r>
      <w:r w:rsidRPr="00C4594D">
        <w:rPr>
          <w:sz w:val="28"/>
          <w:szCs w:val="28"/>
        </w:rPr>
        <w:t xml:space="preserve"> требования, и доказательства, подтверждающие эти обстоятельства. То есть в иске необходимо описать ситуацию, связанную с увольнением (что послужило причиной увольнения, когда и какие документы были изданы работодателем, ознакомились ли с ними и каким образом, какая запись была внесена в трудовую книжку (сведения о трудовой деятельности), выдана ли последняя и когда), указать, какие нарушения допустил работодатель, сослаться на конкретные документы, свидетелей, которые могут подтвердить ваши доводы.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4594D">
        <w:rPr>
          <w:sz w:val="28"/>
          <w:szCs w:val="28"/>
        </w:rPr>
        <w:t>ребование о восстановлении на работе.</w:t>
      </w:r>
    </w:p>
    <w:p w:rsidR="00155EEC" w:rsidRPr="00C4594D" w:rsidRDefault="00155EEC" w:rsidP="00155EEC">
      <w:pPr>
        <w:pStyle w:val="ConsPlusNormal"/>
        <w:ind w:left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Обычно по делам данной категории в иске заявляются также требования о взыскании заработной платы за период вынужденного прогула и возмещении морального вреда (ст. 234, ч. 2 ст. 237, ч. 3 ст. 392, ч. 2, 9 ст. 394 ТК РФ).</w:t>
      </w:r>
    </w:p>
    <w:p w:rsidR="00155EEC" w:rsidRPr="00C4594D" w:rsidRDefault="00155EEC" w:rsidP="00155EEC">
      <w:pPr>
        <w:pStyle w:val="ConsPlusNormal"/>
        <w:ind w:left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Взыскание заработной платы за время вынужденного прогула осуществляется в порядке, аналогичном порядку восстановления на работе, - путем подачи искового заявления в суд. Как правило, эти два требования заявляются одновременно. За время вынужденного прогула работнику выплачивается средний заработок (ч. 2 ст. 391, ч. 2 ст. 394 ТК РФ).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Цену иска, если он подлежит оценке. Например, если заявляет</w:t>
      </w:r>
      <w:r>
        <w:rPr>
          <w:sz w:val="28"/>
          <w:szCs w:val="28"/>
        </w:rPr>
        <w:t>ся</w:t>
      </w:r>
      <w:r w:rsidRPr="00C4594D">
        <w:rPr>
          <w:sz w:val="28"/>
          <w:szCs w:val="28"/>
        </w:rPr>
        <w:t xml:space="preserve"> имущественное требование о взыскании заработка за время вынужденного прогула, цена иска определяется исходя из заявленной к взысканию суммы.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Сведения о предпринятых стороной (сторонами) действиях, направленных на примирение, если такие действия предпринимались.</w:t>
      </w:r>
    </w:p>
    <w:p w:rsidR="00155EEC" w:rsidRPr="00C4594D" w:rsidRDefault="00155EEC" w:rsidP="00155EEC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Перечень прилагаемых к заявлению документов.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При наличии в деле третьих лиц рекомендуе</w:t>
      </w:r>
      <w:r>
        <w:rPr>
          <w:sz w:val="28"/>
          <w:szCs w:val="28"/>
        </w:rPr>
        <w:t>тся</w:t>
      </w:r>
      <w:r w:rsidRPr="00C4594D">
        <w:rPr>
          <w:sz w:val="28"/>
          <w:szCs w:val="28"/>
        </w:rPr>
        <w:t xml:space="preserve"> также указать сведения о них в исковом заявлении (ст. ст. 34, 42, 43 ГПК РФ).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Исковое заявление необходимо подписать. </w:t>
      </w:r>
      <w:r>
        <w:rPr>
          <w:sz w:val="28"/>
          <w:szCs w:val="28"/>
        </w:rPr>
        <w:t>П</w:t>
      </w:r>
      <w:r w:rsidRPr="00C4594D">
        <w:rPr>
          <w:sz w:val="28"/>
          <w:szCs w:val="28"/>
        </w:rPr>
        <w:t>оставить подпись может представитель, если полномочия на подписание заявления и подачу его в суд указаны в доверенности (ч. 4 ст. 131 ГПК РФ).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К исковому заявлению необходимо приложить следующие документы (ст. 132 ГПК РФ):</w:t>
      </w:r>
    </w:p>
    <w:p w:rsidR="00155EEC" w:rsidRPr="00C4594D" w:rsidRDefault="00155EEC" w:rsidP="00155EEC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155EEC" w:rsidRPr="00C4594D" w:rsidRDefault="00155EEC" w:rsidP="00155EEC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ется</w:t>
      </w:r>
      <w:r w:rsidRPr="00C4594D">
        <w:rPr>
          <w:sz w:val="28"/>
          <w:szCs w:val="28"/>
        </w:rPr>
        <w:t xml:space="preserve">  требование. К таким документам, в частности, можно отнести копию трудовой книжки (если она находится у работника), копии трудового договора, приказа о приеме на работу, приказа об увольнении, приказа о наложении дисциплинарного взыскания, правила внутреннего трудового распорядка (выдаются работодателем безвозмездно в виде заверенных копий не позднее трех рабочих дней со дня подачи вами заявления об этом (при дистанционной работе копии направляются на бумажном носителе по почте заказным письмом с уведомлением или в форме электронного документа, если это указано в заявлении работника)). Также могут быть использованы сведения о трудовой деятельности, получить которые можно у работодателя по последнему месту работы за период работы у него, в ТО СФР, в МФЦ или через Единый портал госуслуг (ч. 1 ст. 62, ч. 4, 5 ст. 66.1, ч. 7 ст. 312.3 ТК РФ; п. п. 6, 9, 10, 32, 49, 66 Административного регламента, утв. Приказом СФР от 04.09.2024 N 1541);</w:t>
      </w:r>
    </w:p>
    <w:p w:rsidR="00155EEC" w:rsidRPr="00C4594D" w:rsidRDefault="00155EEC" w:rsidP="00155EEC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расчет взыскиваемой денежной суммы, подписанный </w:t>
      </w:r>
      <w:r>
        <w:rPr>
          <w:sz w:val="28"/>
          <w:szCs w:val="28"/>
        </w:rPr>
        <w:t xml:space="preserve">заявителем </w:t>
      </w:r>
      <w:r w:rsidRPr="00C4594D">
        <w:rPr>
          <w:sz w:val="28"/>
          <w:szCs w:val="28"/>
        </w:rPr>
        <w:t>(</w:t>
      </w:r>
      <w:r>
        <w:rPr>
          <w:sz w:val="28"/>
          <w:szCs w:val="28"/>
        </w:rPr>
        <w:t>его</w:t>
      </w:r>
      <w:r w:rsidRPr="00C4594D">
        <w:rPr>
          <w:sz w:val="28"/>
          <w:szCs w:val="28"/>
        </w:rPr>
        <w:t xml:space="preserve"> </w:t>
      </w:r>
      <w:r w:rsidRPr="00C4594D">
        <w:rPr>
          <w:sz w:val="28"/>
          <w:szCs w:val="28"/>
        </w:rPr>
        <w:lastRenderedPageBreak/>
        <w:t>представителем), и его копии для ответчика и третьих лиц, если исковое заявление одновременно содержит имущественное требование (например, о взыскании заработной платы за период вынужденного прогула);</w:t>
      </w:r>
    </w:p>
    <w:p w:rsidR="00155EEC" w:rsidRPr="00C4594D" w:rsidRDefault="00155EEC" w:rsidP="00155EEC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 (в том числе в случае подачи искового заявления в электронном виде);</w:t>
      </w:r>
    </w:p>
    <w:p w:rsidR="00155EEC" w:rsidRPr="00C4594D" w:rsidRDefault="00155EEC" w:rsidP="00155EEC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Исковое заявление о восстановлении на работе необходимо подать в суд в течение месяца со дня вручения копии приказа об увольнении либо со дня выдачи трудовой книжки или сведений о трудовой деятельности (ч. 1 ст. 392 ТК РФ).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 (ч. 3 ст. 392 ТК РФ).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Если срок подачи иска о восстановлении на работе и (или) иска о компенсации морального вреда (если он заявляется самостоятельно) пропущен по уважительным причинам, он может быть восстановлен судом. Вопрос об уважительности причин пропуска срока и о его восстановлении должен разрешаться судом с учетом всей совокупности обстоятельств конкретного дела, не позволивших работнику своевременно обратиться в суд за разрешением индивидуального трудового спора. Уважительными причинами могут быть, в частности, болезнь истца, в том числе в случае нахождения на амбулаторном лечении, нетрудоспособность в связи с беременностью и родами, нахождение в командировке, невозможность обращения в суд вследствие непреодолимой силы, необходимость осуществления ухода за тяжелобольными членами семьи, обращение в органы прокуратуры и (или) государственную инспекцию труда и ожидание восстановления прав во внесудебном порядке, ошибочная подача иска в установленный срок в суд, которому дело неподсудно, оспаривание в судебном порядке приказа о сокращении штата, послужившего основанием для увольнения, введение работника в заблуждение работодателем и ожидание им выполнения обещания (ч. 5 ст. 392 ТК РФ; п. 22 Обзора, утв. Президиумом Верховного Суда РФ 09.12.2020; п. 5 Постановления Пленума Верховного Суда РФ от 17.03.2004 N 2; п. 16 Постановления Пленума Верховного Суда РФ N 15; Определения Судебной коллегии по гражданским делам Верховного Суда РФ от 16.03.2020 N 25-КГ19-15, от 05.08.2019 N 16-КГ19-21, от 30.03.2020 N 24-КГ20-1, от 18.05.2020 N 18-КГ20-14, от </w:t>
      </w:r>
      <w:r w:rsidRPr="00C4594D">
        <w:rPr>
          <w:sz w:val="28"/>
          <w:szCs w:val="28"/>
        </w:rPr>
        <w:lastRenderedPageBreak/>
        <w:t>29.06.2020 N 16-КГ20-6).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По своему выбору исковое заявление </w:t>
      </w:r>
      <w:r>
        <w:rPr>
          <w:sz w:val="28"/>
          <w:szCs w:val="28"/>
        </w:rPr>
        <w:t>можно</w:t>
      </w:r>
      <w:r w:rsidRPr="00C4594D">
        <w:rPr>
          <w:sz w:val="28"/>
          <w:szCs w:val="28"/>
        </w:rPr>
        <w:t xml:space="preserve"> подать в районный суд (ст. ст. 24, 28, ч. 2, 6.3, 9 ст. 29 ГПК РФ; п. 1 Обзора):</w:t>
      </w:r>
    </w:p>
    <w:p w:rsidR="00155EEC" w:rsidRPr="00C4594D" w:rsidRDefault="00155EEC" w:rsidP="00155EEC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месту жительства;</w:t>
      </w:r>
    </w:p>
    <w:p w:rsidR="00155EEC" w:rsidRPr="00C4594D" w:rsidRDefault="00155EEC" w:rsidP="00155EEC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адресу (месту жительства) ответчика. Иск к организации, связанный с деятельностью ее филиала или представительства, может быть предъявлен также в суд по адресу такого филиала или представительства;</w:t>
      </w:r>
    </w:p>
    <w:p w:rsidR="00155EEC" w:rsidRPr="00C4594D" w:rsidRDefault="00155EEC" w:rsidP="00155EEC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месту исполнения трудового договора, из которого вытекает иск, если в договоре указано место его исполнения.</w:t>
      </w:r>
    </w:p>
    <w:p w:rsidR="00155EEC" w:rsidRPr="00C4594D" w:rsidRDefault="00155EEC" w:rsidP="00155EEC">
      <w:pPr>
        <w:pStyle w:val="ConsPlusNormal"/>
        <w:ind w:firstLine="313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Исковое заявление и прилагаемые к нему документы можно подать в бумажном или в электронном виде при наличии технической возможности для этого в суде. Особенности подачи документов через Интернет рекомендуе</w:t>
      </w:r>
      <w:r>
        <w:rPr>
          <w:sz w:val="28"/>
          <w:szCs w:val="28"/>
        </w:rPr>
        <w:t>тся</w:t>
      </w:r>
      <w:r w:rsidRPr="00C4594D">
        <w:rPr>
          <w:sz w:val="28"/>
          <w:szCs w:val="28"/>
        </w:rPr>
        <w:t xml:space="preserve"> уточнить в суде и (или) в уполномоченном МФЦ (в случае оказания такой помощи) (ч. 1.1 ст. 3, ч. 1.1 ст. 35, ч. 1 ст. 131 ГПК РФ; ч. 2 ст. 7 Закона от 30.12.2021 N 440-ФЗ; ч. 4 ст. 12 Закона от 23.06.2016 N 220-ФЗ; п. 26(1) Правил, утв. Постановлением Правительства РФ от 22.12.2012 N 1376).</w:t>
      </w:r>
    </w:p>
    <w:p w:rsidR="00155EEC" w:rsidRPr="00C4594D" w:rsidRDefault="00155EEC" w:rsidP="00155EEC">
      <w:pPr>
        <w:pStyle w:val="ConsPlusNormal"/>
        <w:ind w:firstLine="313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Дело рассматривается судом с обязательным привлечением к участию в деле прокурора, который дает заключение по требованию о восстановлении на работе. При этом его участие обязательно на любой стадии процесса, в том числе на стадии предварительного судебного заседания (ч. 3 ст. 45 ГПК РФ; п. 10 Обзора, утв. Президиумом Верховного Суда РФ 17.07.2019).</w:t>
      </w:r>
    </w:p>
    <w:p w:rsidR="00155EEC" w:rsidRPr="00C4594D" w:rsidRDefault="00155EEC" w:rsidP="00155EEC">
      <w:pPr>
        <w:pStyle w:val="ConsPlusNormal"/>
        <w:ind w:firstLine="313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Решение о восстановлении на работе незаконно уволенного работника подлежит немедленному исполнению. За время задержки работодателем исполнения такого решения работнику должен быть выплачен средний заработок (ст. 396 ТК РФ; п. 62 Постановления Пленума Верховного Суда РФ N 2).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Средний заработок за время вынужденного прогула в связи с незаконным увольнением облагается НДФЛ (пп. 6 п. 1 ст. 208, ст. 209 НК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Решение суда вступает в законную силу по истечении месяца на апелляционное обжалование, если оно не было обжаловано, а в случае подачи апелляционной жалобы - после ее рассмотрения судом, если обжалуемое решение не было отменено (ч. 1 ст. 209, ч. 2 ст. 321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В случае вынесения решения об отказе в удовлетворении требований либо о частичном их удовлетворении </w:t>
      </w:r>
      <w:r>
        <w:rPr>
          <w:sz w:val="28"/>
          <w:szCs w:val="28"/>
        </w:rPr>
        <w:t>п</w:t>
      </w:r>
      <w:r w:rsidRPr="00C4594D">
        <w:rPr>
          <w:sz w:val="28"/>
          <w:szCs w:val="28"/>
        </w:rPr>
        <w:t>о общему правилу решение районного суда можно обжаловать в суд апелляционной и кассационной инстанций.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Апелляционная жалоба может быть подана не позднее месяца со дня принятия решения суда в окончательной форме через районный суд, принявший решение (ст. 321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Апелляционная жалоба подлежит рассмотрению судом </w:t>
      </w:r>
      <w:r w:rsidRPr="00C4594D">
        <w:rPr>
          <w:sz w:val="28"/>
          <w:szCs w:val="28"/>
        </w:rPr>
        <w:lastRenderedPageBreak/>
        <w:t>апелляционной инстанции в срок, не превышающий двух месяцев со дня поступления дела в указанный суд (п. 2 ст. 320.1, ч. 1 ст. 327.2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результатам рассмотрения жалобы решение районного суда может быть оставлено без изменения, отменено или изменено с принятием нового решения либо отменено с прекращением производства по делу или оставлением заявления без рассмотрения (ст. 328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Если решение районного суда оставлено без изменения, оно вступает в законную силу после рассмотрения судом апелляционной инстанции жалобы. В случае отмены или изменения решения суда и принятия нового решения оно вступает в законную силу немедленно (ч. 1 ст. 209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Копия определения суда апелляционной инстанции направляется лицам, участвующим в деле, в пятидневный срок со дня его вынесения в окончательной форме. В мотивированном апелляционном определении должна быть указана дата его изготовления (ч. 6, 7 ст. 329 ГПК РФ).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В случае отказа в удовлетворении апелляционной жалобы </w:t>
      </w:r>
      <w:r>
        <w:rPr>
          <w:sz w:val="28"/>
          <w:szCs w:val="28"/>
        </w:rPr>
        <w:t>можно</w:t>
      </w:r>
      <w:r w:rsidRPr="00C4594D">
        <w:rPr>
          <w:sz w:val="28"/>
          <w:szCs w:val="28"/>
        </w:rPr>
        <w:t xml:space="preserve"> подать кассационную жалобу в течение трех месяцев со дня вступления решения районного суда в законную силу. Указанный срок начинает исчисляться со дня изготовления мотивированного апелляционного определения (ч. 1 ст. 376.1, ч. 1, 2 ст. 377 ГПК РФ; п. 3 Постановления Пленума Верховного Суда РФ от 22.06.2021 N 17).</w:t>
      </w:r>
    </w:p>
    <w:p w:rsidR="00155EEC" w:rsidRPr="00C4594D" w:rsidRDefault="00155EEC" w:rsidP="00155EEC">
      <w:pPr>
        <w:pStyle w:val="ConsPlusNormal"/>
        <w:ind w:firstLine="5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Жалоба с делом рассматривается кассационным судом общей юрисдикции в судебном заседании не более двух месяцев (ч. 1 ст. 379.4 ГПК РФ).</w:t>
      </w:r>
    </w:p>
    <w:p w:rsidR="00155EEC" w:rsidRPr="00C4594D" w:rsidRDefault="00155EEC" w:rsidP="00155EEC">
      <w:pPr>
        <w:pStyle w:val="ConsPlusNormal"/>
        <w:ind w:firstLine="24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По результатам рассмотрения кассационной жалобы с делом кассационный суд общей юрисдикции вправе (ст. 379.1, ч. 1 ст. 390 ГПК РФ):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оставить постановление суда первой и (или) апелляционной инстанции без изменения, кассационную жалобу без удовлетворения;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отменить постановление суда первой или апелляционной инстанции полностью либо в части и направить дело на новое рассмотрение в соответствующий суд. При этом суд может указать на необходимость рассмотрения дела в ином составе судей;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отменить постановление суда первой или апелляционной инстанции полностью либо в части и оставить заявление без рассмотрения либо прекратить производство по делу;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оставить в силе одно из принятых по делу судебных постановлений;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отменить либо изменить постановление суда первой или апелляционной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</w:t>
      </w:r>
    </w:p>
    <w:p w:rsidR="00155EEC" w:rsidRPr="00C4594D" w:rsidRDefault="00155EEC" w:rsidP="00155EEC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оставить кассационную жалобу без рассмотрения по существу.</w:t>
      </w:r>
    </w:p>
    <w:p w:rsidR="00155EEC" w:rsidRPr="00C4594D" w:rsidRDefault="00155EEC" w:rsidP="00155EEC">
      <w:pPr>
        <w:pStyle w:val="ConsPlusNormal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 xml:space="preserve">Определение суда кассационной инстанции вступает в законную силу со дня его принятия. При этом составление мотивированного определения кассационного суда общей юрисдикции может быть отложено на срок не более десяти дней со дня объявления в судебном заседании его резолютивной </w:t>
      </w:r>
      <w:r w:rsidRPr="00C4594D">
        <w:rPr>
          <w:sz w:val="28"/>
          <w:szCs w:val="28"/>
        </w:rPr>
        <w:lastRenderedPageBreak/>
        <w:t>части (ч. 6, 7 ст. 390.1 ГПК РФ).</w:t>
      </w:r>
    </w:p>
    <w:p w:rsidR="00155EEC" w:rsidRPr="00C4594D" w:rsidRDefault="00155EEC" w:rsidP="00155EEC">
      <w:pPr>
        <w:pStyle w:val="ConsPlusNormal"/>
        <w:contextualSpacing/>
        <w:mirrorIndents/>
        <w:jc w:val="both"/>
        <w:rPr>
          <w:sz w:val="28"/>
          <w:szCs w:val="28"/>
        </w:rPr>
      </w:pPr>
      <w:r w:rsidRPr="00C4594D">
        <w:rPr>
          <w:sz w:val="28"/>
          <w:szCs w:val="28"/>
        </w:rPr>
        <w:t>Госпошлина за обжалование не уплачивается (ст. 393 ТК РФ; пп. 1 п. 1 ст. 333.36 НК РФ; п. 4 Постановления Пленума Верховного Суда РФ N 2).</w:t>
      </w:r>
    </w:p>
    <w:p w:rsidR="00155EEC" w:rsidRDefault="00155EEC" w:rsidP="00155EEC">
      <w:pPr>
        <w:pStyle w:val="ConsPlusNormal"/>
        <w:contextualSpacing/>
        <w:mirrorIndents/>
        <w:jc w:val="both"/>
        <w:rPr>
          <w:sz w:val="28"/>
          <w:szCs w:val="28"/>
        </w:rPr>
      </w:pPr>
    </w:p>
    <w:p w:rsidR="00155EEC" w:rsidRPr="00C4594D" w:rsidRDefault="00155EEC" w:rsidP="00155EEC">
      <w:pPr>
        <w:pStyle w:val="ConsPlusNormal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У.С. Морозова</w:t>
      </w:r>
    </w:p>
    <w:p w:rsidR="00155EEC" w:rsidRPr="003A7C8A" w:rsidRDefault="00155EEC" w:rsidP="00155EEC">
      <w:pPr>
        <w:pStyle w:val="ConsPlusNormal"/>
        <w:contextualSpacing/>
        <w:jc w:val="both"/>
        <w:rPr>
          <w:sz w:val="28"/>
          <w:szCs w:val="28"/>
        </w:rPr>
      </w:pPr>
    </w:p>
    <w:p w:rsidR="00155EEC" w:rsidRPr="00D4564A" w:rsidRDefault="00155EEC" w:rsidP="00155EEC">
      <w:pPr>
        <w:pStyle w:val="ConsPlusNormal"/>
        <w:contextualSpacing/>
        <w:jc w:val="both"/>
        <w:rPr>
          <w:sz w:val="28"/>
          <w:szCs w:val="28"/>
        </w:rPr>
      </w:pPr>
    </w:p>
    <w:p w:rsidR="00155EEC" w:rsidRPr="00EB3623" w:rsidRDefault="00155EEC" w:rsidP="00155EEC">
      <w:pPr>
        <w:pStyle w:val="ConsPlusNormal"/>
        <w:contextualSpacing/>
        <w:jc w:val="both"/>
        <w:rPr>
          <w:sz w:val="28"/>
          <w:szCs w:val="28"/>
        </w:rPr>
      </w:pPr>
    </w:p>
    <w:p w:rsidR="00155EEC" w:rsidRPr="0089368C" w:rsidRDefault="00155EEC" w:rsidP="00155EEC">
      <w:pPr>
        <w:pStyle w:val="ConsPlusNormal"/>
        <w:contextualSpacing/>
        <w:jc w:val="both"/>
        <w:rPr>
          <w:sz w:val="28"/>
          <w:szCs w:val="28"/>
        </w:rPr>
      </w:pPr>
    </w:p>
    <w:p w:rsidR="00155EEC" w:rsidRPr="00A5084B" w:rsidRDefault="00155EEC" w:rsidP="00155EE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EEC" w:rsidRPr="00DD2270" w:rsidRDefault="00155EEC" w:rsidP="00155EEC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2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5EEC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0F2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2025-04-10T05:09:00Z</dcterms:created>
  <dcterms:modified xsi:type="dcterms:W3CDTF">2025-04-10T05:09:00Z</dcterms:modified>
</cp:coreProperties>
</file>